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rPr>
        <w:t xml:space="preserve"/>
      </w:r>
    </w:p>
    <w:p>
      <w:pPr/>
      <w:r>
        <w:rPr>
          <w:rFonts w:ascii="Arial" w:hAnsi="Arial" w:cs="Arial"/>
          <w:sz w:val="24"/>
          <w:sz-cs w:val="24"/>
        </w:rPr>
        <w:t xml:space="preserve"/>
      </w:r>
    </w:p>
    <w:p>
      <w:pPr/>
      <w:r>
        <w:rPr>
          <w:rFonts w:ascii="Times" w:hAnsi="Times" w:cs="Times"/>
          <w:sz w:val="24"/>
          <w:sz-cs w:val="24"/>
          <w:b/>
        </w:rPr>
        <w:t xml:space="preserve">WORLD BUIATRICS CONGRESS 2022</w:t>
      </w:r>
    </w:p>
    <w:p>
      <w:pPr/>
      <w:r>
        <w:rPr>
          <w:rFonts w:ascii="Times" w:hAnsi="Times" w:cs="Times"/>
          <w:sz w:val="24"/>
          <w:sz-cs w:val="24"/>
          <w:b/>
        </w:rPr>
        <w:t xml:space="preserve"/>
      </w:r>
    </w:p>
    <w:p>
      <w:pPr/>
      <w:r>
        <w:rPr>
          <w:rFonts w:ascii="Times" w:hAnsi="Times" w:cs="Times"/>
          <w:sz w:val="36"/>
          <w:sz-cs w:val="36"/>
          <w:b/>
        </w:rPr>
        <w:t xml:space="preserve">The third day of the World Congress of Buiatrics organised by Anembe dealt with aspects such as sustainability, animal welfare and nutrition</w:t>
      </w:r>
    </w:p>
    <w:p>
      <w:pPr/>
      <w:r>
        <w:rPr>
          <w:rFonts w:ascii="Times" w:hAnsi="Times" w:cs="Times"/>
          <w:sz w:val="36"/>
          <w:sz-cs w:val="36"/>
          <w:b/>
        </w:rPr>
        <w:t xml:space="preserve"/>
      </w:r>
    </w:p>
    <w:p>
      <w:pPr/>
      <w:r>
        <w:rPr>
          <w:rFonts w:ascii="Times" w:hAnsi="Times" w:cs="Times"/>
          <w:sz w:val="23"/>
          <w:sz-cs w:val="23"/>
          <w:b/>
        </w:rPr>
        <w:t xml:space="preserve">- The Spanish National Association of Specialists in Bovine Medicine (Anembe), on behalf of the World Association of Buiatrics (WAB), has been responsible for the implementation of the latest edition of this congress, which brings together 3,000 of the best veterinarians buiatras in the Spanish capital this week. </w:t>
      </w:r>
    </w:p>
    <w:p>
      <w:pPr/>
      <w:r>
        <w:rPr>
          <w:rFonts w:ascii="Times" w:hAnsi="Times" w:cs="Times"/>
          <w:sz w:val="23"/>
          <w:sz-cs w:val="23"/>
          <w:b/>
        </w:rPr>
        <w:t xml:space="preserve"/>
      </w:r>
    </w:p>
    <w:p>
      <w:pPr/>
      <w:r>
        <w:rPr>
          <w:rFonts w:ascii="Times" w:hAnsi="Times" w:cs="Times"/>
          <w:sz w:val="24"/>
          <w:sz-cs w:val="24"/>
          <w:b/>
        </w:rPr>
        <w:t xml:space="preserve">7 September 2022. </w:t>
      </w:r>
      <w:r>
        <w:rPr>
          <w:rFonts w:ascii="Times" w:hAnsi="Times" w:cs="Times"/>
          <w:sz w:val="24"/>
          <w:sz-cs w:val="24"/>
        </w:rPr>
        <w:t xml:space="preserve">On its third day of exhibitions, the World Buiatrics Congress being held this week in Madrid has dealt in its central blocks with nutrition and metabolic and infectious diseases, animal welfare, different aspects related to fattening cattle, the possibilities offered by diagnostic imaging and sustainable cattle production systems.</w:t>
      </w:r>
    </w:p>
    <w:p>
      <w:pPr/>
      <w:r>
        <w:rPr>
          <w:rFonts w:ascii="Times" w:hAnsi="Times" w:cs="Times"/>
          <w:sz w:val="24"/>
          <w:sz-cs w:val="24"/>
        </w:rPr>
        <w:t xml:space="preserve"/>
      </w:r>
    </w:p>
    <w:p>
      <w:pPr/>
      <w:r>
        <w:rPr>
          <w:rFonts w:ascii="Times" w:hAnsi="Times" w:cs="Times"/>
          <w:sz w:val="24"/>
          <w:sz-cs w:val="24"/>
          <w:b/>
        </w:rPr>
        <w:t xml:space="preserve">NUTRITION AND METABOLIC AND INFECTIOUS DISEASES</w:t>
      </w:r>
    </w:p>
    <w:p>
      <w:pPr/>
      <w:r>
        <w:rPr>
          <w:rFonts w:ascii="Times" w:hAnsi="Times" w:cs="Times"/>
          <w:sz w:val="24"/>
          <w:sz-cs w:val="24"/>
        </w:rPr>
        <w:t xml:space="preserve">In the </w:t>
      </w:r>
      <w:r>
        <w:rPr>
          <w:rFonts w:ascii="Times" w:hAnsi="Times" w:cs="Times"/>
          <w:sz w:val="24"/>
          <w:sz-cs w:val="24"/>
          <w:b/>
        </w:rPr>
        <w:t xml:space="preserve">nutrition and metabolic diseases</w:t>
      </w:r>
      <w:r>
        <w:rPr>
          <w:rFonts w:ascii="Times" w:hAnsi="Times" w:cs="Times"/>
          <w:sz w:val="24"/>
          <w:sz-cs w:val="24"/>
        </w:rPr>
        <w:t xml:space="preserve"> block, Adlai Schuler from Marshall Ridge Farms opened the session, with a presentation on energy balance and body condition as key factors for a healthy herd. She was followed by Fernando Diaz Royon of the Dairy Knowledge Center, who discussed balancing energy and protein supply during lactation. Schuler talked about management of the transition period through protocols, taking a systems-based approach, and Díaz Royón discussed feed management and its impact on dairy finances.</w:t>
      </w:r>
    </w:p>
    <w:p>
      <w:pPr/>
      <w:r>
        <w:rPr>
          <w:rFonts w:ascii="Times" w:hAnsi="Times" w:cs="Times"/>
          <w:sz w:val="24"/>
          <w:sz-cs w:val="24"/>
        </w:rPr>
        <w:t xml:space="preserve"/>
      </w:r>
    </w:p>
    <w:p>
      <w:pPr/>
      <w:r>
        <w:rPr>
          <w:rFonts w:ascii="Times" w:hAnsi="Times" w:cs="Times"/>
          <w:sz w:val="24"/>
          <w:sz-cs w:val="24"/>
        </w:rPr>
        <w:t xml:space="preserve">In terms of </w:t>
      </w:r>
      <w:r>
        <w:rPr>
          <w:rFonts w:ascii="Times" w:hAnsi="Times" w:cs="Times"/>
          <w:sz w:val="24"/>
          <w:sz-cs w:val="24"/>
          <w:b/>
        </w:rPr>
        <w:t xml:space="preserve">infectious diseases</w:t>
      </w:r>
      <w:r>
        <w:rPr>
          <w:rFonts w:ascii="Times" w:hAnsi="Times" w:cs="Times"/>
          <w:sz w:val="24"/>
          <w:sz-cs w:val="24"/>
        </w:rPr>
        <w:t xml:space="preserve">, Joseba Garrido, an expert from the Neiker Bizkaia Science and Technology Park, delivered a presentation on tools for the diagnosis and control of bovine paratuberculosis, followed by María Guelbenzu (Animal Health Ireland) who gave a presentation on "What's new in IBR. Epidemiology and control at farm level". After the break, Garrido returned to the podium to discuss the details of animal TB eradication, while Guelbenzu focused her second presentation on the current situation of BVD in Europe. </w:t>
      </w:r>
    </w:p>
    <w:p>
      <w:pPr/>
      <w:r>
        <w:rPr>
          <w:rFonts w:ascii="Times" w:hAnsi="Times" w:cs="Times"/>
          <w:sz w:val="24"/>
          <w:sz-cs w:val="24"/>
        </w:rPr>
        <w:t xml:space="preserve"/>
      </w:r>
    </w:p>
    <w:p>
      <w:pPr/>
      <w:r>
        <w:rPr>
          <w:rFonts w:ascii="Times" w:hAnsi="Times" w:cs="Times"/>
          <w:sz w:val="24"/>
          <w:sz-cs w:val="24"/>
          <w:b/>
        </w:rPr>
        <w:t xml:space="preserve">ANIMAL WELFARE AND MEAT PRODUCTION</w:t>
      </w:r>
    </w:p>
    <w:p>
      <w:pPr/>
      <w:r>
        <w:rPr>
          <w:rFonts w:ascii="Times" w:hAnsi="Times" w:cs="Times"/>
          <w:sz w:val="24"/>
          <w:sz-cs w:val="24"/>
        </w:rPr>
        <w:t xml:space="preserve">On </w:t>
      </w:r>
      <w:r>
        <w:rPr>
          <w:rFonts w:ascii="Times" w:hAnsi="Times" w:cs="Times"/>
          <w:sz w:val="24"/>
          <w:sz-cs w:val="24"/>
          <w:b/>
        </w:rPr>
        <w:t xml:space="preserve">animal welfare</w:t>
      </w:r>
      <w:r>
        <w:rPr>
          <w:rFonts w:ascii="Times" w:hAnsi="Times" w:cs="Times"/>
          <w:sz w:val="24"/>
          <w:sz-cs w:val="24"/>
        </w:rPr>
        <w:t xml:space="preserve">, University of Guelph professor Trevor de Vries presented two talks: one related to housing dairy calves, and the other on animal welfare aspects of automated milking. Xavier Manteca, lecturer at the Autonomous University of Barcelona, delivered two presentations focused on the assessment and management of pain in cows and calves</w:t>
      </w:r>
    </w:p>
    <w:p>
      <w:pPr/>
      <w:r>
        <w:rPr>
          <w:rFonts w:ascii="Times" w:hAnsi="Times" w:cs="Times"/>
          <w:sz w:val="24"/>
          <w:sz-cs w:val="24"/>
        </w:rPr>
        <w:t xml:space="preserve"/>
      </w:r>
    </w:p>
    <w:p>
      <w:pPr/>
      <w:r>
        <w:rPr>
          <w:rFonts w:ascii="Times" w:hAnsi="Times" w:cs="Times"/>
          <w:sz w:val="24"/>
          <w:sz-cs w:val="24"/>
        </w:rPr>
        <w:t xml:space="preserve">The fourth of the central themes of the day was the treatment of </w:t>
      </w:r>
      <w:r>
        <w:rPr>
          <w:rFonts w:ascii="Times" w:hAnsi="Times" w:cs="Times"/>
          <w:sz w:val="24"/>
          <w:sz-cs w:val="24"/>
          <w:b/>
        </w:rPr>
        <w:t xml:space="preserve">fattening</w:t>
      </w:r>
      <w:r>
        <w:rPr>
          <w:rFonts w:ascii="Times" w:hAnsi="Times" w:cs="Times"/>
          <w:sz w:val="24"/>
          <w:sz-cs w:val="24"/>
        </w:rPr>
        <w:t xml:space="preserve">, an aspect addressed by Calvin Booker and Ryan Law, from Feedlot Health Management Services and Dunbia Agricultural Research Management, respectively. The latter demonstrated the key considerations for antibiotic-free beef production, and also explained the importance of meat quality assessment and supply chain data management to meet consumer expectations. Booker, meanwhile, gave the lecture "BRD in feedlot production: past, present and future", and gave another presentation in which he focused on the use of technology for managing cattle health in the feedlot. </w:t>
      </w:r>
    </w:p>
    <w:p>
      <w:pPr/>
      <w:r>
        <w:rPr>
          <w:rFonts w:ascii="Times" w:hAnsi="Times" w:cs="Times"/>
          <w:sz w:val="24"/>
          <w:sz-cs w:val="24"/>
        </w:rPr>
        <w:t xml:space="preserve"/>
      </w:r>
    </w:p>
    <w:p>
      <w:pPr/>
      <w:r>
        <w:rPr>
          <w:rFonts w:ascii="Times" w:hAnsi="Times" w:cs="Times"/>
          <w:sz w:val="24"/>
          <w:sz-cs w:val="24"/>
          <w:b/>
        </w:rPr>
        <w:t xml:space="preserve">DIAGNOSTIC IMAGING AND SUSTAINABLE BEEF CATTLE PRODUCTION SYSTEMS</w:t>
      </w:r>
    </w:p>
    <w:p>
      <w:pPr/>
      <w:r>
        <w:rPr>
          <w:rFonts w:ascii="Times" w:hAnsi="Times" w:cs="Times"/>
          <w:sz w:val="24"/>
          <w:sz-cs w:val="24"/>
        </w:rPr>
        <w:t xml:space="preserve">The </w:t>
      </w:r>
      <w:r>
        <w:rPr>
          <w:rFonts w:ascii="Times" w:hAnsi="Times" w:cs="Times"/>
          <w:sz w:val="24"/>
          <w:sz-cs w:val="24"/>
          <w:b/>
        </w:rPr>
        <w:t xml:space="preserve">diagnostic imaging</w:t>
      </w:r>
      <w:r>
        <w:rPr>
          <w:rFonts w:ascii="Times" w:hAnsi="Times" w:cs="Times"/>
          <w:sz w:val="24"/>
          <w:sz-cs w:val="24"/>
        </w:rPr>
        <w:t xml:space="preserve"> topic was opened by Jill Colloton of Bovine Services on the role of ultrasound in reproductive management 4.0 and was followed by Giovanni Gnemmi (Bovine Vet), who answered the question of whether Doppler in field reproductive management is an effective resource. In a second part, Gnemmi focused on the use of ultrasound to improve reproductive management in dairy and beef cattle and, after this intervention, Professor Sebastien Buckzinski from the University of Montreal closed the session with his talk on thoracic ultrasound. </w:t>
      </w:r>
    </w:p>
    <w:p>
      <w:pPr/>
      <w:r>
        <w:rPr>
          <w:rFonts w:ascii="Times" w:hAnsi="Times" w:cs="Times"/>
          <w:sz w:val="24"/>
          <w:sz-cs w:val="24"/>
        </w:rPr>
        <w:t xml:space="preserve"/>
      </w:r>
    </w:p>
    <w:p>
      <w:pPr/>
      <w:r>
        <w:rPr>
          <w:rFonts w:ascii="Times" w:hAnsi="Times" w:cs="Times"/>
          <w:sz w:val="24"/>
          <w:sz-cs w:val="24"/>
        </w:rPr>
        <w:t xml:space="preserve">The sixth thematic block of the day was dedicated to </w:t>
      </w:r>
      <w:r>
        <w:rPr>
          <w:rFonts w:ascii="Times" w:hAnsi="Times" w:cs="Times"/>
          <w:sz w:val="24"/>
          <w:sz-cs w:val="24"/>
          <w:b/>
        </w:rPr>
        <w:t xml:space="preserve">sustainable beef cattle production</w:t>
      </w:r>
      <w:r>
        <w:rPr>
          <w:rFonts w:ascii="Times" w:hAnsi="Times" w:cs="Times"/>
          <w:sz w:val="24"/>
          <w:sz-cs w:val="24"/>
        </w:rPr>
        <w:t xml:space="preserve"> systems. Jude Capper of the Livestock Sustainability Consultancy talked about sustainability in action and sought an answer to the question "How do we 'demand meat' without 'milking the environment'? This was followed by Frank M. Mitloehner (University of Davis), who spoke on how to feed the world "without devouring it". After this, Capper returned to the stage to talk about the cows of the future, as well as the challenges and opportunities for sustainable livestock systems and, in a final speech, Mitloehner gave a presentation focused on the relationship between livestock and climate change. </w:t>
      </w:r>
    </w:p>
    <w:p>
      <w:pPr/>
      <w:r>
        <w:rPr>
          <w:rFonts w:ascii="Times" w:hAnsi="Times" w:cs="Times"/>
          <w:sz w:val="24"/>
          <w:sz-cs w:val="24"/>
        </w:rPr>
        <w:t xml:space="preserve"> </w:t>
      </w:r>
    </w:p>
    <w:p>
      <w:pPr/>
      <w:r>
        <w:rPr>
          <w:rFonts w:ascii="Times" w:hAnsi="Times" w:cs="Times"/>
          <w:sz w:val="24"/>
          <w:sz-cs w:val="24"/>
        </w:rPr>
        <w:t xml:space="preserve">To close each block, and for the third day in a row, practical talks were held at the end of the morning with a smaller number of people, in which the keynote speakers of each topic and the authors of the two best oral presentations in each theme participated. Thanks to the more dynamic format, the audience was able to participate more actively.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WORKSHOPS AND BUSINESS SYMPOSIA IN THE AFTERNOON SESSION</w:t>
      </w:r>
    </w:p>
    <w:p>
      <w:pPr/>
      <w:r>
        <w:rPr>
          <w:rFonts w:ascii="Times" w:hAnsi="Times" w:cs="Times"/>
          <w:sz w:val="24"/>
          <w:sz-cs w:val="24"/>
        </w:rPr>
        <w:t xml:space="preserve">The second part of the day was devoted to </w:t>
      </w:r>
      <w:r>
        <w:rPr>
          <w:rFonts w:ascii="Times" w:hAnsi="Times" w:cs="Times"/>
          <w:sz w:val="24"/>
          <w:sz-cs w:val="24"/>
          <w:b/>
        </w:rPr>
        <w:t xml:space="preserve">workshops and company symposia</w:t>
      </w:r>
      <w:r>
        <w:rPr>
          <w:rFonts w:ascii="Times" w:hAnsi="Times" w:cs="Times"/>
          <w:sz w:val="24"/>
          <w:sz-cs w:val="24"/>
        </w:rPr>
        <w:t xml:space="preserve">. The Zoetis-sponsored session, which was led by Fernando Di Croce, dealt with precision farming in dairy products, while the on-farm milk quality workshop by Ian Ohnstad and Ronald Erskine looked at welfare and milking time assessment as an additional tool for the dairy veterinarian. </w:t>
      </w:r>
    </w:p>
    <w:p>
      <w:pPr/>
      <w:r>
        <w:rPr>
          <w:rFonts w:ascii="Times" w:hAnsi="Times" w:cs="Times"/>
          <w:sz w:val="24"/>
          <w:sz-cs w:val="24"/>
        </w:rPr>
        <w:t xml:space="preserve"/>
      </w:r>
    </w:p>
    <w:p>
      <w:pPr/>
      <w:r>
        <w:rPr>
          <w:rFonts w:ascii="Times" w:hAnsi="Times" w:cs="Times"/>
          <w:sz w:val="24"/>
          <w:sz-cs w:val="24"/>
        </w:rPr>
        <w:t xml:space="preserve">At the same time, a session on animal welfare was held in which Trevor de Vries and Xavier Manteca discussed on-farm welfare assessment and its implications for the economic sustainability of dairy farms. </w:t>
      </w:r>
    </w:p>
    <w:p>
      <w:pPr/>
      <w:r>
        <w:rPr>
          <w:rFonts w:ascii="Times" w:hAnsi="Times" w:cs="Times"/>
          <w:sz w:val="24"/>
          <w:sz-cs w:val="24"/>
        </w:rPr>
        <w:t xml:space="preserve"/>
      </w:r>
    </w:p>
    <w:p>
      <w:pPr/>
      <w:r>
        <w:rPr>
          <w:rFonts w:ascii="Times" w:hAnsi="Times" w:cs="Times"/>
          <w:sz w:val="24"/>
          <w:sz-cs w:val="24"/>
        </w:rPr>
        <w:t xml:space="preserve">Simultaneously, an MSD-sponsored symposium on the advantages of intelligent monitoring solutions in veterinary medicine was held with Philippe Houffschmitt, Alexei Castro, Juan Pedro Campillo and Paul Westaway. A diagnostic imaging workshop was also held with Sebastien Buczinski, Giovanni Gnemmi and Jill Colloton, who focused on the extragenital applications of ultrasound. </w:t>
      </w:r>
    </w:p>
    <w:p>
      <w:pPr/>
      <w:r>
        <w:rPr>
          <w:rFonts w:ascii="Times" w:hAnsi="Times" w:cs="Times"/>
          <w:sz w:val="24"/>
          <w:sz-cs w:val="24"/>
        </w:rPr>
        <w:t xml:space="preserve"/>
      </w:r>
    </w:p>
    <w:p>
      <w:pPr/>
      <w:r>
        <w:rPr>
          <w:rFonts w:ascii="Times" w:hAnsi="Times" w:cs="Times"/>
          <w:sz w:val="24"/>
          <w:sz-cs w:val="24"/>
          <w:b/>
          <w:color w:val="00000A"/>
        </w:rPr>
        <w:t xml:space="preserve">To round off the day, veterinary professionals Jack Britt and Juan Lubroth took part in the "VIP presentations" section. </w:t>
      </w:r>
    </w:p>
    <w:p>
      <w:pPr/>
      <w:r>
        <w:rPr>
          <w:rFonts w:ascii="Times" w:hAnsi="Times" w:cs="Times"/>
          <w:sz w:val="24"/>
          <w:sz-cs w:val="24"/>
          <w:b/>
          <w:color w:val="00000A"/>
        </w:rPr>
        <w:t xml:space="preserve"/>
      </w:r>
    </w:p>
    <w:p>
      <w:pPr/>
      <w:r>
        <w:rPr>
          <w:rFonts w:ascii="Times" w:hAnsi="Times" w:cs="Times"/>
          <w:sz w:val="24"/>
          <w:sz-cs w:val="24"/>
          <w:color w:val="00000A"/>
        </w:rPr>
        <w:t xml:space="preserve">Britt, who is currently leading an international team of researchers analysing the future of dairy farming, discussed the factors that farms will have to take into account to ensure their profitability in 50 years' time. Among these factors, he alluded to the impact of epigenetics on performance, the technification of tasks to be more efficient, the value of collaborative work between small farms and the importance of taking into account the fact that global warming will mean a change in the areas with the best arable land. </w:t>
      </w:r>
    </w:p>
    <w:p>
      <w:pPr/>
      <w:r>
        <w:rPr>
          <w:rFonts w:ascii="Times" w:hAnsi="Times" w:cs="Times"/>
          <w:sz w:val="24"/>
          <w:sz-cs w:val="24"/>
          <w:color w:val="00000A"/>
        </w:rPr>
        <w:t xml:space="preserve"/>
      </w:r>
    </w:p>
    <w:p>
      <w:pPr/>
      <w:r>
        <w:rPr>
          <w:rFonts w:ascii="Times" w:hAnsi="Times" w:cs="Times"/>
          <w:sz w:val="24"/>
          <w:sz-cs w:val="24"/>
          <w:color w:val="00000A"/>
        </w:rPr>
        <w:t xml:space="preserve">For his part, Lubroth, former director of the veterinary area of the Food and Agriculture Organization of the United Nations (FAO), focused his presentation on two of the main lines of work of his career: the integration of One Health, a broad concept that, he stressed, should encompass a multitude of disciplines; and the fight against antimicrobial resistance. Among other aspects, in his speech he referred to the value of communication and promotion, as well as the importance of healthcare professionals adapting their role as society changes. </w:t>
      </w:r>
    </w:p>
    <w:p>
      <w:pPr/>
      <w:r>
        <w:rPr>
          <w:rFonts w:ascii="Times" w:hAnsi="Times" w:cs="Times"/>
          <w:sz w:val="24"/>
          <w:sz-cs w:val="24"/>
          <w:color w:val="00000A"/>
        </w:rPr>
        <w:t xml:space="preserve"/>
      </w:r>
    </w:p>
    <w:p>
      <w:pPr/>
      <w:r>
        <w:rPr>
          <w:rFonts w:ascii="Times" w:hAnsi="Times" w:cs="Times"/>
          <w:sz w:val="24"/>
          <w:sz-cs w:val="24"/>
          <w:b/>
          <w:color w:val="000000"/>
        </w:rPr>
        <w:t xml:space="preserve">ANEMBE, ORGANISER OF THE 31ST WORLD BUIATRICS CONGRESS</w:t>
      </w:r>
      <w:r>
        <w:rPr>
          <w:rFonts w:ascii="Times" w:hAnsi="Times" w:cs="Times"/>
          <w:sz w:val="24"/>
          <w:sz-cs w:val="24"/>
          <w:color w:val="000000"/>
        </w:rPr>
        <w:t xml:space="preserve"> </w:t>
      </w:r>
    </w:p>
    <w:p>
      <w:pPr/>
      <w:r>
        <w:rPr>
          <w:rFonts w:ascii="Times" w:hAnsi="Times" w:cs="Times"/>
          <w:sz w:val="24"/>
          <w:sz-cs w:val="24"/>
          <w:color w:val="000000"/>
        </w:rPr>
        <w:t xml:space="preserve">The Spanish National Association of Specialists in Bovine Medicine (Anembe), which brings together 1,400 veterinarians specialising in cattle, has been responsible for organising the 31st World Buiatrics Congress (WBC) on behalf of the World Association of Buiatrics (WAB), made up of 53 professional associations from all over the world, with more than 50,000 members working in the field of buiatrics, veterinary medicine specialising in production ruminants. </w:t>
      </w:r>
    </w:p>
    <w:p>
      <w:pPr/>
      <w:r>
        <w:rPr>
          <w:rFonts w:ascii="Times" w:hAnsi="Times" w:cs="Times"/>
          <w:sz w:val="24"/>
          <w:sz-cs w:val="24"/>
          <w:color w:val="000000"/>
        </w:rPr>
        <w:t xml:space="preserve"/>
      </w:r>
    </w:p>
    <w:p>
      <w:pPr/>
      <w:r>
        <w:rPr>
          <w:rFonts w:ascii="Times" w:hAnsi="Times" w:cs="Times"/>
          <w:sz w:val="24"/>
          <w:sz-cs w:val="24"/>
          <w:color w:val="000000"/>
        </w:rPr>
        <w:t xml:space="preserve">This edition has managed to break all attendance records with 3,030 registered congress participants from more than 74 countries, more than 20% of the figure recorded at the most attended edition, which was held in Dublin in 2016, with some 2,300 participants.  </w:t>
      </w:r>
    </w:p>
    <w:p>
      <w:pPr/>
      <w:r>
        <w:rPr>
          <w:rFonts w:ascii="Times" w:hAnsi="Times" w:cs="Times"/>
          <w:sz w:val="24"/>
          <w:sz-cs w:val="24"/>
          <w:color w:val="000000"/>
        </w:rPr>
        <w:t xml:space="preserve"/>
      </w:r>
    </w:p>
    <w:p>
      <w:pPr/>
      <w:r>
        <w:rPr>
          <w:rFonts w:ascii="Times" w:hAnsi="Times" w:cs="Times"/>
          <w:sz w:val="24"/>
          <w:sz-cs w:val="24"/>
        </w:rPr>
        <w:t xml:space="preserve">The last edition of the WBC was held in Sapporo (Japan) in 2018 and the Mexican city of Cancun will take the reins in 2024. </w:t>
      </w:r>
    </w:p>
    <w:p>
      <w:pPr/>
      <w:r>
        <w:rPr>
          <w:rFonts w:ascii="Times" w:hAnsi="Times" w:cs="Times"/>
          <w:sz w:val="24"/>
          <w:sz-cs w:val="24"/>
        </w:rPr>
        <w:t xml:space="preserve"/>
      </w:r>
    </w:p>
    <w:p>
      <w:pPr/>
      <w:r>
        <w:rPr>
          <w:rFonts w:ascii="Times" w:hAnsi="Times" w:cs="Times"/>
          <w:sz w:val="24"/>
          <w:sz-cs w:val="24"/>
        </w:rPr>
        <w:t xml:space="preserve">Find the complete programme of the Congress on the following link: </w:t>
      </w:r>
    </w:p>
    <w:p>
      <w:pPr/>
      <w:r>
        <w:rPr>
          <w:rFonts w:ascii="Times" w:hAnsi="Times" w:cs="Times"/>
          <w:sz w:val="24"/>
          <w:sz-cs w:val="24"/>
        </w:rPr>
        <w:t xml:space="preserve">https://www.wbc-madrid2022.com/index.php/es/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Press Office of the World Buiatrics Congress</w:t>
      </w:r>
      <w:r>
        <w:rPr>
          <w:rFonts w:ascii="Times" w:hAnsi="Times" w:cs="Times"/>
          <w:sz w:val="20"/>
          <w:sz-cs w:val="20"/>
          <w:b/>
        </w:rPr>
        <w:t xml:space="preserve"/>
      </w:r>
    </w:p>
    <w:p>
      <w:pPr/>
      <w:r>
        <w:rPr>
          <w:rFonts w:ascii="Times" w:hAnsi="Times" w:cs="Times"/>
          <w:sz w:val="20"/>
          <w:sz-cs w:val="20"/>
        </w:rPr>
        <w:t xml:space="preserve">Prensa World Buiatrics Congress - Madrid 2022</w:t>
        <w:br/>
        <w:t xml:space="preserve">prensa.wdcmadrid2022@ctransmedia.com</w:t>
        <w:br/>
        <w:t xml:space="preserve">www.wbc-madrid2022.com</w:t>
        <w:br/>
        <w:t xml:space="preserve">+34 636 952 893 / +34 673 18 42 42 / +34 982 221 278 / </w:t>
      </w:r>
    </w:p>
    <w:sectPr>
      <w:pgSz w:w="11905" w:h="16837"/>
      <w:pgMar w:top="1276" w:right="1701" w:bottom="1417"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coreProperties>
</file>

<file path=docProps/meta.xml><?xml version="1.0" encoding="utf-8"?>
<meta xmlns="http://schemas.apple.com/cocoa/2006/metadata">
  <generator>CocoaOOXMLWriter/1894.3</generator>
</meta>
</file>